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A8" w:rsidRDefault="00A92CA8" w:rsidP="00A92CA8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:rsidR="00A92CA8" w:rsidRDefault="00A92CA8" w:rsidP="00A92CA8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:rsidR="00A92CA8" w:rsidRDefault="00A92CA8" w:rsidP="00A92C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>
        <w:rPr>
          <w:rFonts w:ascii="Times New Roman" w:hAnsi="Times New Roman" w:cs="Times New Roman"/>
          <w:b/>
          <w:sz w:val="24"/>
        </w:rPr>
        <w:t>Signe Viimsalu</w:t>
      </w:r>
    </w:p>
    <w:p w:rsidR="00A92CA8" w:rsidRPr="0097005A" w:rsidRDefault="00A92CA8" w:rsidP="00A92C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:rsidR="00A92CA8" w:rsidRPr="008E1ED3" w:rsidRDefault="00A92CA8" w:rsidP="00A92CA8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A92CA8" w:rsidRPr="008E1ED3" w:rsidTr="00CA39E8">
        <w:trPr>
          <w:trHeight w:val="278"/>
        </w:trPr>
        <w:tc>
          <w:tcPr>
            <w:tcW w:w="72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2CA8" w:rsidRPr="008E1ED3" w:rsidRDefault="00A92CA8" w:rsidP="00CA39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2CA8" w:rsidRPr="008E1ED3" w:rsidRDefault="00A92CA8" w:rsidP="00CA39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2CA8" w:rsidRPr="008E1ED3" w:rsidTr="00CA39E8">
        <w:trPr>
          <w:trHeight w:val="261"/>
        </w:trPr>
        <w:tc>
          <w:tcPr>
            <w:tcW w:w="72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CA8" w:rsidRPr="008E1ED3" w:rsidTr="00CA39E8">
        <w:trPr>
          <w:trHeight w:val="261"/>
        </w:trPr>
        <w:tc>
          <w:tcPr>
            <w:tcW w:w="72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</w:t>
            </w:r>
            <w:r w:rsidR="00A243C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540" w:type="dxa"/>
            <w:shd w:val="clear" w:color="auto" w:fill="auto"/>
          </w:tcPr>
          <w:p w:rsidR="00A92CA8" w:rsidRPr="008E1ED3" w:rsidRDefault="00A92CA8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2CA8" w:rsidRPr="008E1ED3" w:rsidRDefault="00A243CF" w:rsidP="00CA3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3CF">
              <w:rPr>
                <w:rFonts w:ascii="Times New Roman" w:hAnsi="Times New Roman" w:cs="Times New Roman"/>
                <w:sz w:val="24"/>
              </w:rPr>
              <w:t>2-23-3844</w:t>
            </w:r>
          </w:p>
        </w:tc>
      </w:tr>
    </w:tbl>
    <w:p w:rsidR="00A92CA8" w:rsidRPr="00711F6E" w:rsidRDefault="00A92CA8" w:rsidP="00A92C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:rsidR="00A92CA8" w:rsidRPr="00711F6E" w:rsidRDefault="00A92CA8" w:rsidP="00A92C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:rsidR="00A92CA8" w:rsidRPr="004C3E8A" w:rsidRDefault="00A92CA8" w:rsidP="00A92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Harju Maakohtu menetluses on tsiviilasi nr </w:t>
      </w:r>
      <w:r w:rsidR="00A243CF" w:rsidRPr="00A243CF">
        <w:rPr>
          <w:rFonts w:ascii="Times New Roman" w:hAnsi="Times New Roman" w:cs="Times New Roman"/>
          <w:sz w:val="24"/>
        </w:rPr>
        <w:t>2-23-3844</w:t>
      </w:r>
      <w:r w:rsidRPr="009172B9">
        <w:rPr>
          <w:rFonts w:ascii="Times New Roman" w:hAnsi="Times New Roman" w:cs="Times New Roman"/>
          <w:sz w:val="24"/>
        </w:rPr>
        <w:t xml:space="preserve">, </w:t>
      </w:r>
      <w:r w:rsidR="00A243CF" w:rsidRPr="00A243CF">
        <w:rPr>
          <w:rFonts w:ascii="Times New Roman" w:hAnsi="Times New Roman" w:cs="Times New Roman"/>
          <w:sz w:val="24"/>
        </w:rPr>
        <w:t>Accounting &amp; Advisory Services OÜ (likvideerimisel</w:t>
      </w:r>
      <w:r w:rsidR="00A243CF">
        <w:rPr>
          <w:rFonts w:ascii="Times New Roman" w:hAnsi="Times New Roman" w:cs="Times New Roman"/>
          <w:sz w:val="24"/>
        </w:rPr>
        <w:t xml:space="preserve">, registrikood </w:t>
      </w:r>
      <w:r w:rsidR="00A243CF" w:rsidRPr="00A243CF">
        <w:rPr>
          <w:rFonts w:ascii="Times New Roman" w:hAnsi="Times New Roman" w:cs="Times New Roman"/>
          <w:sz w:val="24"/>
        </w:rPr>
        <w:t>12881260) avaldus pankroti väljakuulutamiseks</w:t>
      </w:r>
      <w:r w:rsidRPr="009172B9">
        <w:rPr>
          <w:rFonts w:ascii="Times New Roman" w:hAnsi="Times New Roman" w:cs="Times New Roman"/>
          <w:sz w:val="24"/>
        </w:rPr>
        <w:t xml:space="preserve">. </w:t>
      </w:r>
      <w:r w:rsidR="00A243CF" w:rsidRPr="00A243CF">
        <w:rPr>
          <w:rFonts w:ascii="Times New Roman" w:hAnsi="Times New Roman" w:cs="Times New Roman"/>
          <w:sz w:val="24"/>
        </w:rPr>
        <w:t>27.03.2023</w:t>
      </w:r>
      <w:r w:rsidR="00A243CF">
        <w:rPr>
          <w:rFonts w:ascii="Times New Roman" w:hAnsi="Times New Roman" w:cs="Times New Roman"/>
          <w:sz w:val="24"/>
        </w:rPr>
        <w:t xml:space="preserve"> </w:t>
      </w:r>
      <w:r w:rsidRPr="008D2589">
        <w:rPr>
          <w:rFonts w:ascii="Times New Roman" w:hAnsi="Times New Roman" w:cs="Times New Roman"/>
          <w:sz w:val="24"/>
        </w:rPr>
        <w:t>määrusega nime</w:t>
      </w:r>
      <w:r>
        <w:rPr>
          <w:rFonts w:ascii="Times New Roman" w:hAnsi="Times New Roman" w:cs="Times New Roman"/>
          <w:sz w:val="24"/>
        </w:rPr>
        <w:t>tas kohus</w:t>
      </w:r>
      <w:r w:rsidRPr="008D2589">
        <w:rPr>
          <w:rFonts w:ascii="Times New Roman" w:hAnsi="Times New Roman" w:cs="Times New Roman"/>
          <w:sz w:val="24"/>
        </w:rPr>
        <w:t xml:space="preserve"> võlgniku ajutiseks halduriks </w:t>
      </w:r>
      <w:r w:rsidR="00A243CF" w:rsidRPr="00A243CF">
        <w:rPr>
          <w:rFonts w:ascii="Times New Roman" w:hAnsi="Times New Roman" w:cs="Times New Roman"/>
          <w:sz w:val="24"/>
        </w:rPr>
        <w:t>Martin Krup</w:t>
      </w:r>
      <w:r w:rsidR="00A243CF">
        <w:rPr>
          <w:rFonts w:ascii="Times New Roman" w:hAnsi="Times New Roman" w:cs="Times New Roman"/>
          <w:sz w:val="24"/>
        </w:rPr>
        <w:t>i</w:t>
      </w:r>
      <w:r w:rsidR="00A243CF" w:rsidRPr="00A243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A243CF" w:rsidRPr="00A243CF">
        <w:rPr>
          <w:rFonts w:ascii="Times New Roman" w:hAnsi="Times New Roman" w:cs="Times New Roman"/>
          <w:sz w:val="24"/>
        </w:rPr>
        <w:t>Krupp</w:t>
      </w:r>
      <w:r w:rsidRPr="004C3E8A">
        <w:rPr>
          <w:rFonts w:ascii="Times New Roman" w:hAnsi="Times New Roman" w:cs="Times New Roman"/>
          <w:sz w:val="24"/>
        </w:rPr>
        <w:t>). Ajutise halduri aruande kohaselt on võlgnikul kohustusi vähemalt</w:t>
      </w:r>
      <w:r>
        <w:rPr>
          <w:rFonts w:ascii="Times New Roman" w:hAnsi="Times New Roman" w:cs="Times New Roman"/>
          <w:sz w:val="24"/>
        </w:rPr>
        <w:t xml:space="preserve"> </w:t>
      </w:r>
      <w:r w:rsidR="00A243CF" w:rsidRPr="00A243CF">
        <w:rPr>
          <w:rFonts w:ascii="Times New Roman" w:hAnsi="Times New Roman" w:cs="Times New Roman"/>
          <w:sz w:val="24"/>
        </w:rPr>
        <w:t xml:space="preserve">342,91 </w:t>
      </w:r>
      <w:r w:rsidRPr="004C3E8A">
        <w:rPr>
          <w:rFonts w:ascii="Times New Roman" w:hAnsi="Times New Roman" w:cs="Times New Roman"/>
          <w:sz w:val="24"/>
        </w:rPr>
        <w:t>euro ulatuses</w:t>
      </w:r>
      <w:r>
        <w:rPr>
          <w:rFonts w:ascii="Times New Roman" w:hAnsi="Times New Roman" w:cs="Times New Roman"/>
          <w:sz w:val="24"/>
        </w:rPr>
        <w:t xml:space="preserve"> ja</w:t>
      </w:r>
      <w:r w:rsidRPr="004C3E8A">
        <w:rPr>
          <w:rFonts w:ascii="Times New Roman" w:hAnsi="Times New Roman" w:cs="Times New Roman"/>
          <w:sz w:val="24"/>
        </w:rPr>
        <w:t xml:space="preserve"> vara puudub. </w:t>
      </w:r>
    </w:p>
    <w:p w:rsidR="00A92CA8" w:rsidRPr="004C3E8A" w:rsidRDefault="00A92CA8" w:rsidP="00A92CA8">
      <w:pPr>
        <w:jc w:val="both"/>
        <w:rPr>
          <w:rFonts w:ascii="Times New Roman" w:hAnsi="Times New Roman" w:cs="Times New Roman"/>
          <w:sz w:val="24"/>
        </w:rPr>
      </w:pPr>
    </w:p>
    <w:p w:rsidR="00A92CA8" w:rsidRPr="00C9177D" w:rsidRDefault="00A92CA8" w:rsidP="00A92CA8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Kohus teata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 </w:t>
      </w:r>
      <w:r w:rsidR="00A243CF" w:rsidRPr="00A243CF">
        <w:rPr>
          <w:rFonts w:ascii="Times New Roman" w:hAnsi="Times New Roman" w:cs="Times New Roman"/>
          <w:color w:val="202020"/>
          <w:sz w:val="24"/>
          <w:shd w:val="clear" w:color="auto" w:fill="FFFFFF"/>
        </w:rPr>
        <w:t>21.04.2023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väljaandes Ametlikud Teadaanded võimalusest maksta </w:t>
      </w:r>
      <w:r w:rsidR="0090407E" w:rsidRPr="0090407E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hiljemalt 02.05.2023 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pankrotimenetluse kulude katteks deposiidina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3000 eurot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Võlgnik, võlausaldaja ega kolmas isik seda võimalust ei kasutanud. Seega esineb alus menetluse lõpetamiseks raugemise tõttu </w:t>
      </w:r>
      <w:r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pankrotiseaduse (</w:t>
      </w:r>
      <w:proofErr w:type="spellStart"/>
      <w:r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:rsidR="00A92CA8" w:rsidRDefault="00A92CA8" w:rsidP="00A92CA8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:rsidR="00A92CA8" w:rsidRPr="008D0156" w:rsidRDefault="00A92CA8" w:rsidP="00A92CA8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>
        <w:rPr>
          <w:rFonts w:ascii="Times New Roman" w:hAnsi="Times New Roman" w:cs="Times New Roman"/>
          <w:noProof/>
          <w:sz w:val="24"/>
        </w:rPr>
        <w:t xml:space="preserve"> Kohus palub esitada avaldus hiljemalt </w:t>
      </w:r>
      <w:r w:rsidR="005A41A1">
        <w:rPr>
          <w:rFonts w:ascii="Times New Roman" w:hAnsi="Times New Roman" w:cs="Times New Roman"/>
          <w:noProof/>
          <w:sz w:val="24"/>
        </w:rPr>
        <w:t>19</w:t>
      </w:r>
      <w:r>
        <w:rPr>
          <w:rFonts w:ascii="Times New Roman" w:hAnsi="Times New Roman" w:cs="Times New Roman"/>
          <w:noProof/>
          <w:sz w:val="24"/>
        </w:rPr>
        <w:t>.0</w:t>
      </w:r>
      <w:r w:rsidR="005A41A1">
        <w:rPr>
          <w:rFonts w:ascii="Times New Roman" w:hAnsi="Times New Roman" w:cs="Times New Roman"/>
          <w:noProof/>
          <w:sz w:val="24"/>
        </w:rPr>
        <w:t>5</w:t>
      </w:r>
      <w:r>
        <w:rPr>
          <w:rFonts w:ascii="Times New Roman" w:hAnsi="Times New Roman" w:cs="Times New Roman"/>
          <w:noProof/>
          <w:sz w:val="24"/>
        </w:rPr>
        <w:t>.2023 e-po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t xml:space="preserve">sti aadressil </w:t>
      </w:r>
      <w:hyperlink r:id="rId4" w:history="1">
        <w:r w:rsidR="00BB41F9" w:rsidRPr="00261649">
          <w:rPr>
            <w:rStyle w:val="Hperlink"/>
            <w:rFonts w:ascii="Times New Roman" w:hAnsi="Times New Roman" w:cs="Times New Roman"/>
            <w:noProof/>
            <w:sz w:val="24"/>
          </w:rPr>
          <w:t>hmktallinn.menetlus@kohus.ee</w:t>
        </w:r>
      </w:hyperlink>
      <w:r>
        <w:rPr>
          <w:rFonts w:ascii="Times New Roman" w:hAnsi="Times New Roman" w:cs="Times New Roman"/>
          <w:noProof/>
          <w:sz w:val="24"/>
        </w:rPr>
        <w:t xml:space="preserve">, märkides ära ka käesoleva tsiviilasja number </w:t>
      </w:r>
      <w:r w:rsidR="00A243CF" w:rsidRPr="00A243CF">
        <w:rPr>
          <w:rFonts w:ascii="Times New Roman" w:hAnsi="Times New Roman" w:cs="Times New Roman"/>
          <w:noProof/>
          <w:sz w:val="24"/>
        </w:rPr>
        <w:t>2-23-3844</w:t>
      </w:r>
      <w:r>
        <w:rPr>
          <w:rFonts w:ascii="Times New Roman" w:hAnsi="Times New Roman" w:cs="Times New Roman"/>
          <w:noProof/>
          <w:sz w:val="24"/>
        </w:rPr>
        <w:t xml:space="preserve">. </w:t>
      </w:r>
    </w:p>
    <w:p w:rsidR="00A92CA8" w:rsidRPr="00711F6E" w:rsidRDefault="00A92CA8" w:rsidP="00A92CA8">
      <w:pPr>
        <w:jc w:val="both"/>
        <w:rPr>
          <w:rFonts w:ascii="Times New Roman" w:hAnsi="Times New Roman" w:cs="Times New Roman"/>
          <w:sz w:val="24"/>
        </w:rPr>
      </w:pPr>
    </w:p>
    <w:p w:rsidR="00A92CA8" w:rsidRPr="00711F6E" w:rsidRDefault="00A92CA8" w:rsidP="00A92CA8">
      <w:pPr>
        <w:jc w:val="both"/>
        <w:rPr>
          <w:rFonts w:ascii="Times New Roman" w:hAnsi="Times New Roman" w:cs="Times New Roman"/>
          <w:sz w:val="24"/>
        </w:rPr>
      </w:pPr>
      <w:r w:rsidRPr="00711F6E">
        <w:rPr>
          <w:rFonts w:ascii="Times New Roman" w:hAnsi="Times New Roman" w:cs="Times New Roman"/>
          <w:sz w:val="24"/>
        </w:rPr>
        <w:t>Lugupidamisega</w:t>
      </w:r>
    </w:p>
    <w:p w:rsidR="00A92CA8" w:rsidRDefault="00A92CA8" w:rsidP="00A92CA8">
      <w:pPr>
        <w:jc w:val="both"/>
        <w:rPr>
          <w:rFonts w:ascii="Times New Roman" w:hAnsi="Times New Roman"/>
          <w:i/>
          <w:sz w:val="24"/>
        </w:rPr>
      </w:pPr>
    </w:p>
    <w:p w:rsidR="00A92CA8" w:rsidRPr="008D2589" w:rsidRDefault="00A92CA8" w:rsidP="00A92CA8">
      <w:pPr>
        <w:jc w:val="both"/>
        <w:rPr>
          <w:rFonts w:ascii="Times New Roman" w:hAnsi="Times New Roman"/>
          <w:i/>
          <w:sz w:val="24"/>
        </w:rPr>
      </w:pPr>
      <w:r w:rsidRPr="008D2589">
        <w:rPr>
          <w:rFonts w:ascii="Times New Roman" w:hAnsi="Times New Roman"/>
          <w:i/>
          <w:sz w:val="24"/>
        </w:rPr>
        <w:t xml:space="preserve">/digitaalselt allkirjastatud/ </w:t>
      </w:r>
    </w:p>
    <w:p w:rsidR="00A92CA8" w:rsidRDefault="00A92CA8" w:rsidP="00A92CA8">
      <w:pPr>
        <w:jc w:val="both"/>
        <w:rPr>
          <w:rFonts w:ascii="Times New Roman" w:hAnsi="Times New Roman" w:cs="Times New Roman"/>
          <w:sz w:val="24"/>
        </w:rPr>
      </w:pPr>
    </w:p>
    <w:p w:rsidR="00A92CA8" w:rsidRDefault="00A92CA8" w:rsidP="00A92CA8">
      <w:pPr>
        <w:jc w:val="both"/>
        <w:rPr>
          <w:rFonts w:ascii="Times New Roman" w:hAnsi="Times New Roman" w:cs="Times New Roman"/>
          <w:sz w:val="24"/>
        </w:rPr>
      </w:pPr>
    </w:p>
    <w:p w:rsidR="00A92CA8" w:rsidRDefault="00A92CA8" w:rsidP="00A92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Anu Vismann</w:t>
      </w:r>
    </w:p>
    <w:p w:rsidR="00A92CA8" w:rsidRPr="00711F6E" w:rsidRDefault="00A92CA8" w:rsidP="00A92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Kohtunik</w:t>
      </w:r>
    </w:p>
    <w:sectPr w:rsidR="00A92CA8" w:rsidRPr="00711F6E" w:rsidSect="00711F6E">
      <w:headerReference w:type="first" r:id="rId5"/>
      <w:footerReference w:type="first" r:id="rId6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E3C" w:rsidRDefault="0090407E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8CC73" wp14:editId="501827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4633F" w:rsidRPr="00E349D5" w:rsidRDefault="0090407E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:rsidR="0094633F" w:rsidRPr="00E349D5" w:rsidRDefault="0090407E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:rsidR="00F8430B" w:rsidRPr="00EC53E3" w:rsidRDefault="0090407E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8CC73" id="Rectangle 4" o:spid="_x0000_s1026" style="position:absolute;margin-left:0;margin-top:-24.05pt;width:629.85pt;height:71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" fillcolor="#003087" strokecolor="#2f528f" strokeweight="1pt">
              <v:textbox>
                <w:txbxContent>
                  <w:p w:rsidR="0094633F" w:rsidRPr="00E349D5" w:rsidRDefault="0090407E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="0094633F" w:rsidRPr="00E349D5" w:rsidRDefault="0090407E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="00F8430B" w:rsidRPr="00EC53E3" w:rsidRDefault="0090407E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E3C" w:rsidRDefault="0090407E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62336" behindDoc="0" locked="0" layoutInCell="1" allowOverlap="1" wp14:anchorId="38D89142" wp14:editId="67495B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>
      <w:rPr>
        <w:rFonts w:cs="Arial"/>
        <w:noProof/>
        <w:lang w:eastAsia="et-EE"/>
      </w:rPr>
      <w:drawing>
        <wp:anchor distT="0" distB="0" distL="114300" distR="114300" simplePos="0" relativeHeight="251661312" behindDoc="1" locked="0" layoutInCell="1" allowOverlap="1" wp14:anchorId="0451DF99" wp14:editId="53FB93F3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7A0EC" wp14:editId="2395812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0DF22" id="Rectangle 3" o:spid="_x0000_s1026" style="position:absolute;margin-left:-27.25pt;margin-top:-.9pt;width:629.8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8"/>
    <w:rsid w:val="005A41A1"/>
    <w:rsid w:val="0090407E"/>
    <w:rsid w:val="00A243CF"/>
    <w:rsid w:val="00A92CA8"/>
    <w:rsid w:val="00BB41F9"/>
    <w:rsid w:val="00C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E357"/>
  <w15:chartTrackingRefBased/>
  <w15:docId w15:val="{367B0A20-BA37-43A4-B98E-B4D1A06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92CA8"/>
    <w:pPr>
      <w:spacing w:after="0" w:line="240" w:lineRule="auto"/>
    </w:pPr>
    <w:rPr>
      <w:rFonts w:ascii="Arial" w:hAnsi="Arial"/>
      <w:sz w:val="20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92CA8"/>
    <w:rPr>
      <w:rFonts w:ascii="Arial" w:hAnsi="Arial"/>
      <w:sz w:val="20"/>
      <w:szCs w:val="24"/>
    </w:rPr>
  </w:style>
  <w:style w:type="paragraph" w:styleId="Jalus">
    <w:name w:val="footer"/>
    <w:basedOn w:val="Normaallaad"/>
    <w:link w:val="JalusMrk"/>
    <w:uiPriority w:val="99"/>
    <w:unhideWhenUsed/>
    <w:rsid w:val="00A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92CA8"/>
    <w:rPr>
      <w:rFonts w:ascii="Arial" w:hAnsi="Arial"/>
      <w:sz w:val="20"/>
      <w:szCs w:val="24"/>
    </w:rPr>
  </w:style>
  <w:style w:type="character" w:styleId="Hperlink">
    <w:name w:val="Hyperlink"/>
    <w:basedOn w:val="Liguvaikefont"/>
    <w:uiPriority w:val="99"/>
    <w:unhideWhenUsed/>
    <w:rsid w:val="00A92CA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mktallinn.menetlus@kohus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Vismann</dc:creator>
  <cp:keywords/>
  <dc:description/>
  <cp:lastModifiedBy>Anu Vismann</cp:lastModifiedBy>
  <cp:revision>4</cp:revision>
  <dcterms:created xsi:type="dcterms:W3CDTF">2023-05-03T09:06:00Z</dcterms:created>
  <dcterms:modified xsi:type="dcterms:W3CDTF">2023-05-03T09:20:00Z</dcterms:modified>
</cp:coreProperties>
</file>